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7229"/>
      </w:tblGrid>
      <w:tr w:rsidR="007426C1" w:rsidRPr="007426C1" w:rsidTr="00016446">
        <w:trPr>
          <w:trHeight w:val="807"/>
        </w:trPr>
        <w:tc>
          <w:tcPr>
            <w:tcW w:w="14992" w:type="dxa"/>
            <w:gridSpan w:val="3"/>
          </w:tcPr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Паспорт инвестиционного проекта </w:t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Установка пункта коммерческого учета 10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(СНТ "Электроника", Всеволожский район, п. Верхние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Осельки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ст. Пери)</w:t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26C1" w:rsidRPr="007426C1" w:rsidRDefault="00F70458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26C1"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2016 г.</w:t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7229" w:type="dxa"/>
          </w:tcPr>
          <w:p w:rsidR="007426C1" w:rsidRPr="00625BE9" w:rsidRDefault="00625BE9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F_00001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цели, задачи, этапы, сроки и конкретные результаты реализации инвестиционного проекта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7426C1" w:rsidRPr="007426C1" w:rsidRDefault="007426C1" w:rsidP="007426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затрат на покупку электроэнергии для компенсации технологического расхода (потерь) электроэнергии.</w:t>
            </w:r>
          </w:p>
          <w:p w:rsidR="007426C1" w:rsidRPr="007426C1" w:rsidRDefault="007426C1" w:rsidP="007426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услуг по передаче электрической энергии (мощности) по приборам учета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7426C1" w:rsidRPr="007426C1" w:rsidRDefault="007426C1" w:rsidP="007426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учетов пункта коммерческого учета 10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границе балансовой принадлежности со смежной сетевой организацией – 1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Этапы:</w:t>
            </w: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рассматриваемого проекта осуществляется в один этап</w:t>
            </w: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Сроки:</w:t>
            </w: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реализации проекта – 2016 г.</w:t>
            </w: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Результаты: </w:t>
            </w:r>
          </w:p>
          <w:p w:rsidR="007426C1" w:rsidRPr="007426C1" w:rsidRDefault="007426C1" w:rsidP="00742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потребления электрической энергии в недоступной для потребителей точке.</w:t>
            </w:r>
          </w:p>
          <w:p w:rsidR="007426C1" w:rsidRPr="007426C1" w:rsidRDefault="007426C1" w:rsidP="00742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Сокращение коммерческих потерь.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инвестиционного проекта</w:t>
            </w:r>
          </w:p>
        </w:tc>
        <w:tc>
          <w:tcPr>
            <w:tcW w:w="7229" w:type="dxa"/>
          </w:tcPr>
          <w:p w:rsidR="007426C1" w:rsidRPr="007426C1" w:rsidRDefault="007426C1" w:rsidP="007426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фактического процента технологического расхода электрической энергии в сетях на 0,02%</w:t>
            </w:r>
          </w:p>
          <w:p w:rsidR="007426C1" w:rsidRPr="007426C1" w:rsidRDefault="007426C1" w:rsidP="007426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услуг по передаче электрической энергии (мощности) по приборам учета до 23 %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влияния инвестиционного проекта на достижение плановых значений количественных показателей реализации инвестиционной программы</w:t>
            </w:r>
          </w:p>
        </w:tc>
        <w:tc>
          <w:tcPr>
            <w:tcW w:w="7229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рассчитывается (до утверждения Министерством энергетики РФ методических указаний по расчету количественных показателей инвестиционных программ в соответствии с Постановлением </w:t>
            </w: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РФ от 16.02.2015 № 132)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Графики реализации инвестиционных проектов по строительству (реконструкции, модернизации и демонтажу) объектов электроэнергетики, включая их наименования, планируемые сроки и объемы выполнения контрольных этапов реализации инвестиционных проектов, объемы финансирования и освоения капитальных вложений, в том числе с распределением на основные этапы работ, а также ввода основных средств с указанием отчетных данных за предыдущий и текущий годы для уже реализуемых проектов.</w:t>
            </w:r>
          </w:p>
        </w:tc>
        <w:tc>
          <w:tcPr>
            <w:tcW w:w="7229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Отчетная информация о ходе реализации инвестиционного проекта (в отношении реализуемых инвестиционных проектов), в том числе результаты закупок товаров, работ и услуг, выполненных для целей реализации инвестиционного проекта</w:t>
            </w:r>
          </w:p>
        </w:tc>
        <w:tc>
          <w:tcPr>
            <w:tcW w:w="7229" w:type="dxa"/>
          </w:tcPr>
          <w:p w:rsidR="007426C1" w:rsidRPr="007426C1" w:rsidRDefault="007426C1" w:rsidP="00F7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F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F70458" w:rsidRPr="00F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пусконаладочны</w:t>
            </w:r>
            <w:r w:rsidR="00F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70458" w:rsidRPr="00F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наименовании, месте нахождения, максимальной мощности и ее распределении по каждой точке присоединения к объектам электросетевого хозяйства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 потребителей,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сетям, содержащими являющиеся неотъемлемой частью технические условия, в которых в составе перечня мероприятий по технологическому присоединению определены мероприятия, предусмотренные инвестиционным проектом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рассматриваемые данным инвестиционным проектом, договорами об осуществлении технологического присоединения не предусмотрены</w:t>
            </w:r>
            <w:bookmarkStart w:id="0" w:name="_GoBack"/>
            <w:bookmarkEnd w:id="0"/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мероприятий, предусмотренных инвестиционным проектом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рассматриваемые данным инвестиционным проектом, договорами об осуществлении технологического присоединения не предусмотрены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Проектные показатели планируемой нагрузки трансформаторных и иных подстанций, строительство (реконструкцию, модернизацию) которых планируется </w:t>
            </w: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осуществить в рамках реализации инвестиционной программы (проекта инвестиционной программы)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Рамками рассматриваемого инвестиционного проекта не предусматривается изменение нагрузки трансформаторных и иных подстанций.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степени загрузки вводимых после строительства объектов электросетевого хозяйства, определяемой в соответствии с методическими указаниями, утверждаемыми Министерством энергетики Российской Федерации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Рамками рассматриваемого инвестиционного проекта не предусматривается строительство новых объектов</w:t>
            </w: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 хозяйства.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результатах контрольных замеров электрических нагрузок оборудования объектов электросетевого хозяйства, реконструкция (модернизация, техническое перевооружение) которых предусматривается инвестиционным проектом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контрольных замеров электрических нагрузок не требуется, т.к. реализация указанного проекта не связана с изменением электрических нагрузок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максимальной мощности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 потребителей, присоединенных к объектам электросетевого хозяйства, реконструкция (модернизация, техническое перевооружение) которых предусматривается инвестиционным проектом, определенной в соответствии с пунктом 13.1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и максимальной мощности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 потребителей, планируемых к присоединению к объектам электросетевого хозяйства, </w:t>
            </w: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строительство (реконструкция, модернизация и (или) техническое перевооружение) которых предусматривается инвестиционным проектом, в соответствии с договорами об осуществлении технологического присоединения к электрическим сетям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рассматриваемые данным инвестиционным проектом, договорами об осуществлении технологического присоединения не предусмотрены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объектах электроэнергетики, предусмотренных инвестиционным проектом, содержащаяся: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схеме и программе развития Единой энергетической системы России, утвержденных в порядке, установленном Правительством Российской Федерации, -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электропередачи, линий электропередачи и объектов электросетевого хозяйства, проектный номинальных класс напряжения которых составляет 220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выше, а также линий электропередачи 110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выше, обеспечивающих выдачу мощности существующих и планируемых к строительству объектов по производству электрической энергии, установленная генерирующая мощность которых превышает 25 МВт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схемах и программах развития электроэнергетики субъектов Российской Федерации, утвержденных в порядке, установленном Правительством Российской Федерации, -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хозяйства, проектный номинальный класс напряжения которых составляет от 110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(включительно) до 220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или строительство линий электропередачи и объектов электросетевого хозяйства в технологически изолированных </w:t>
            </w: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территориальных электроэнергетических системах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требуется.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планируемом (целевом)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(в том числе уровня напряжения и пропускной способности электрической сети), обусловленном параметрами работы объектов электроэнергетики, в результате реализации мероприятий в рамках инвестиционного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реализации мероприятий в рамках рассматриваемого инвестиционного проекта изменения параметров функционирования Единой энергетической системы России или технологически изолированных территориальных электроэнергетических систем не произойдет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Карта-схема с отображением планируемого местоположения объектов электроэнергетики, строительство (реконструкция, модернизация, техническое перевооружение и (или) демонтаж) которых предусматривается инвестиционным проектом, а также смежных объектов электроэнергетики, которые существуют или строительство которых запланировано. Карта-схема с отображением планируемого местоположения объектов федерального значения, объектов регионального значения, объектов местного значения, строительство (реконструкция, модернизация, техническое перевооружение и (или) демонтаж) которых предусматривается инвестиционным проектом, должна соответствовать требованиям, предъявляемым законодательством о градостроительной деятельности к картам планируемого размещения объектов федерального значения, объектов регионального значения и объектов местного значения соответствующих схем территориального планирования. Информационное наполнение карты-схемы должно отвечать требованиям нормативных документов, предъявляемым к картографическим материалам. Карта-схема формируется на базе слоев цифровой картографической основы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AF43FF" w:rsidRDefault="00AF43FF"/>
    <w:sectPr w:rsidR="00AF43FF" w:rsidSect="00D5570F">
      <w:headerReference w:type="default" r:id="rId8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F8" w:rsidRDefault="00885EDD">
      <w:pPr>
        <w:spacing w:after="0" w:line="240" w:lineRule="auto"/>
      </w:pPr>
      <w:r>
        <w:separator/>
      </w:r>
    </w:p>
  </w:endnote>
  <w:endnote w:type="continuationSeparator" w:id="0">
    <w:p w:rsidR="002863F8" w:rsidRDefault="0088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F8" w:rsidRDefault="00885EDD">
      <w:pPr>
        <w:spacing w:after="0" w:line="240" w:lineRule="auto"/>
      </w:pPr>
      <w:r>
        <w:separator/>
      </w:r>
    </w:p>
  </w:footnote>
  <w:footnote w:type="continuationSeparator" w:id="0">
    <w:p w:rsidR="002863F8" w:rsidRDefault="0088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B" w:rsidRDefault="00F704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8D0"/>
    <w:multiLevelType w:val="hybridMultilevel"/>
    <w:tmpl w:val="A080B592"/>
    <w:lvl w:ilvl="0" w:tplc="34F8564C">
      <w:start w:val="1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63E1EE0"/>
    <w:multiLevelType w:val="hybridMultilevel"/>
    <w:tmpl w:val="FD44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3C64"/>
    <w:multiLevelType w:val="hybridMultilevel"/>
    <w:tmpl w:val="AE1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2D2B"/>
    <w:multiLevelType w:val="hybridMultilevel"/>
    <w:tmpl w:val="A900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7"/>
    <w:rsid w:val="002841D7"/>
    <w:rsid w:val="002863F8"/>
    <w:rsid w:val="00625BE9"/>
    <w:rsid w:val="007426C1"/>
    <w:rsid w:val="00885EDD"/>
    <w:rsid w:val="00AF43FF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2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2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XoGCTPuxL4GIvZbe0l26MfSFpfxPMsu7GnJ7eaDLknw=</DigestValue>
    </Reference>
    <Reference Type="http://www.w3.org/2000/09/xmldsig#Object" URI="#idOfficeObject">
      <DigestMethod Algorithm="urn:ietf:params:xml:ns:cpxmlsec:algorithms:gostr3411"/>
      <DigestValue>O/MHrpMOIWArcTix2M/Dzf/hVt4XxsVPs6aEwGXlk8A=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9NF4yiSqtKG2Hm2nCNeQXbHLg8McN8ynIwMO6hXH4XI=</DigestValue>
    </Reference>
  </SignedInfo>
  <SignatureValue>+stSDQfNUZj4bejcw9giNHnauw+kEaSDjzPjYMtPqcY03p6Y6bUl4HT614PZRxXK
8jf29nMzjxVgTUUQgEq8eQ==</SignatureValue>
  <KeyInfo>
    <X509Data>
      <X509Certificate>MIIKlTCCCkSgAwIBAgIKKaqLTwADAAFnujAIBgYqhQMCAgMwggFrMRgwFgYFKoUD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0YDQvsK7IChRdWFsaWZpZWQpMB4XDTE2MDIxNzE0MjAwMFoXDTE3MDIxNzE0MjEw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wZr45kxt5k2cjfhIearidLjKP+4=</DigestValue>
      </Reference>
      <Reference URI="/word/endnotes.xml?ContentType=application/vnd.openxmlformats-officedocument.wordprocessingml.endnotes+xml">
        <DigestMethod Algorithm="http://www.w3.org/2000/09/xmldsig#sha1"/>
        <DigestValue>Kc0agwR80qNyes+WQ8aPdWkxh8U=</DigestValue>
      </Reference>
      <Reference URI="/word/fontTable.xml?ContentType=application/vnd.openxmlformats-officedocument.wordprocessingml.fontTable+xml">
        <DigestMethod Algorithm="http://www.w3.org/2000/09/xmldsig#sha1"/>
        <DigestValue>EXEMyw7CUxXH3wAfK0S4FHYg0eQ=</DigestValue>
      </Reference>
      <Reference URI="/word/footnotes.xml?ContentType=application/vnd.openxmlformats-officedocument.wordprocessingml.footnotes+xml">
        <DigestMethod Algorithm="http://www.w3.org/2000/09/xmldsig#sha1"/>
        <DigestValue>tfeySQ5zKuF2cewvNx9u8+taWFU=</DigestValue>
      </Reference>
      <Reference URI="/word/header1.xml?ContentType=application/vnd.openxmlformats-officedocument.wordprocessingml.header+xml">
        <DigestMethod Algorithm="http://www.w3.org/2000/09/xmldsig#sha1"/>
        <DigestValue>DhhJxEtpyr+FTMFnUIzo59ifh2o=</DigestValue>
      </Reference>
      <Reference URI="/word/numbering.xml?ContentType=application/vnd.openxmlformats-officedocument.wordprocessingml.numbering+xml">
        <DigestMethod Algorithm="http://www.w3.org/2000/09/xmldsig#sha1"/>
        <DigestValue>KYKQa0j3coazMUdNsfpeq/znTNE=</DigestValue>
      </Reference>
      <Reference URI="/word/settings.xml?ContentType=application/vnd.openxmlformats-officedocument.wordprocessingml.settings+xml">
        <DigestMethod Algorithm="http://www.w3.org/2000/09/xmldsig#sha1"/>
        <DigestValue>Jj+hKUbA9CT/YaL9NEjji205nRE=</DigestValue>
      </Reference>
      <Reference URI="/word/styles.xml?ContentType=application/vnd.openxmlformats-officedocument.wordprocessingml.styles+xml">
        <DigestMethod Algorithm="http://www.w3.org/2000/09/xmldsig#sha1"/>
        <DigestValue>GyblUanKfI+PGY+ftXS7R/dkRZQ=</DigestValue>
      </Reference>
      <Reference URI="/word/stylesWithEffects.xml?ContentType=application/vnd.ms-word.stylesWithEffects+xml">
        <DigestMethod Algorithm="http://www.w3.org/2000/09/xmldsig#sha1"/>
        <DigestValue>ZjNso0BKRvSlG2O3RqoVyDDLFJw=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2016-11-11T10:26:44Z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2016-11-11T10:26:44Z</xd:SigningTime>
          <xd:SigningCertificate>
            <xd:Cert>
              <xd:CertDigest>
                <DigestMethod Algorithm="http://www.w3.org/2000/09/xmldsig#sha1"/>
                <DigestValue>n7Fi+6bOOQfRs2RuOeHiZGDNJxU=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196763010532293394655162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4</cp:revision>
  <dcterms:created xsi:type="dcterms:W3CDTF">2016-05-16T07:52:00Z</dcterms:created>
  <dcterms:modified xsi:type="dcterms:W3CDTF">2016-11-10T04:24:00Z</dcterms:modified>
</cp:coreProperties>
</file>